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ind w:left="0" w:right="0" w:hanging="0"/>
        <w:jc w:val="left"/>
        <w:rPr>
          <w:sz w:val="20"/>
        </w:rPr>
      </w:pPr>
      <w:r>
        <w:rPr/>
        <w:drawing>
          <wp:inline distT="0" distB="0" distL="0" distR="0">
            <wp:extent cx="1266825" cy="50482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ab/>
        <w:tab/>
        <w:tab/>
        <w:tab/>
        <w:tab/>
        <w:tab/>
        <w:tab/>
        <w:tab/>
      </w:r>
      <w:r>
        <w:rPr>
          <w:sz w:val="14"/>
          <w:szCs w:val="14"/>
        </w:rPr>
        <w:t>Załącznik nr 1 do regulaminu PSZOK</w:t>
      </w:r>
    </w:p>
    <w:p>
      <w:pPr>
        <w:pStyle w:val="Tretekstu"/>
        <w:spacing w:before="7" w:after="0"/>
        <w:ind w:left="0" w:right="0" w:hanging="0"/>
        <w:jc w:val="left"/>
        <w:rPr>
          <w:sz w:val="13"/>
        </w:rPr>
      </w:pPr>
      <w:r>
        <w:rPr>
          <w:sz w:val="13"/>
        </w:rPr>
      </w:r>
    </w:p>
    <w:p>
      <w:pPr>
        <w:pStyle w:val="Normal"/>
        <w:tabs>
          <w:tab w:val="left" w:pos="8536" w:leader="dot"/>
        </w:tabs>
        <w:spacing w:before="94" w:after="4"/>
        <w:ind w:left="1597" w:right="0" w:hanging="0"/>
        <w:jc w:val="left"/>
        <w:rPr>
          <w:b/>
          <w:b/>
          <w:sz w:val="22"/>
        </w:rPr>
      </w:pPr>
      <w:r>
        <w:rPr>
          <w:b/>
          <w:sz w:val="22"/>
        </w:rPr>
        <w:t>POTWIERDZENIE</w:t>
      </w:r>
      <w:r>
        <w:rPr>
          <w:b/>
          <w:spacing w:val="0"/>
          <w:sz w:val="22"/>
        </w:rPr>
        <w:t xml:space="preserve"> </w:t>
      </w:r>
      <w:r>
        <w:rPr>
          <w:b/>
          <w:sz w:val="22"/>
        </w:rPr>
        <w:t>PRZEKAZANIA/PRZYJĘCIA</w:t>
      </w:r>
      <w:r>
        <w:rPr>
          <w:b/>
          <w:spacing w:val="0"/>
          <w:sz w:val="22"/>
        </w:rPr>
        <w:t xml:space="preserve"> ODPADÓW</w:t>
        <w:tab/>
      </w:r>
      <w:r>
        <w:rPr>
          <w:b/>
          <w:sz w:val="22"/>
        </w:rPr>
        <w:t>/rok</w:t>
      </w:r>
    </w:p>
    <w:tbl>
      <w:tblPr>
        <w:tblW w:w="10312" w:type="dxa"/>
        <w:jc w:val="left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1e0"/>
      </w:tblPr>
      <w:tblGrid>
        <w:gridCol w:w="5157"/>
        <w:gridCol w:w="5154"/>
      </w:tblGrid>
      <w:tr>
        <w:trPr>
          <w:trHeight w:val="254" w:hRule="atLeast"/>
        </w:trPr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34"/>
              <w:ind w:left="17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Właściciel odpadu dane z dowodu osobistego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34"/>
              <w:ind w:left="1426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Transportujący odpad</w:t>
            </w:r>
          </w:p>
        </w:tc>
      </w:tr>
      <w:tr>
        <w:trPr>
          <w:trHeight w:val="690" w:hRule="atLeast"/>
        </w:trPr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Imię i nazwisko /pesel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Imię i nazwisko/nazwa firmy</w:t>
            </w:r>
          </w:p>
        </w:tc>
      </w:tr>
      <w:tr>
        <w:trPr>
          <w:trHeight w:val="918" w:hRule="atLeast"/>
        </w:trPr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  <w:p>
            <w:pPr>
              <w:pStyle w:val="TableParagraph"/>
              <w:spacing w:lineRule="auto" w:line="240" w:before="9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auto" w:line="240" w:before="1" w:after="0"/>
              <w:rPr>
                <w:sz w:val="20"/>
              </w:rPr>
            </w:pPr>
            <w:r>
              <w:rPr>
                <w:sz w:val="20"/>
              </w:rPr>
              <w:t>Ul.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Adres</w:t>
            </w:r>
          </w:p>
          <w:p>
            <w:pPr>
              <w:pStyle w:val="TableParagraph"/>
              <w:spacing w:lineRule="auto" w:line="240" w:before="9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auto" w:line="240" w:before="1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Ul.</w:t>
            </w:r>
          </w:p>
        </w:tc>
      </w:tr>
      <w:tr>
        <w:trPr>
          <w:trHeight w:val="1149" w:hRule="atLeast"/>
        </w:trPr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auto" w:line="480"/>
              <w:ind w:left="107" w:right="761" w:hanging="0"/>
              <w:rPr>
                <w:sz w:val="20"/>
              </w:rPr>
            </w:pPr>
            <w:r>
              <w:rPr>
                <w:sz w:val="20"/>
              </w:rPr>
              <w:t>Adres nieruchomości, z której pochodzą odpady Ul.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Nr rej. pojazdu /NIP</w:t>
            </w:r>
          </w:p>
        </w:tc>
      </w:tr>
      <w:tr>
        <w:trPr>
          <w:trHeight w:val="253" w:hRule="atLeast"/>
        </w:trPr>
        <w:tc>
          <w:tcPr>
            <w:tcW w:w="10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34"/>
              <w:ind w:left="3121" w:right="311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Rodzaj dostarczonych odpadów w Mg</w:t>
            </w:r>
          </w:p>
        </w:tc>
      </w:tr>
      <w:tr>
        <w:trPr>
          <w:trHeight w:val="461" w:hRule="atLeast"/>
        </w:trPr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Odpady poremontowe, gruz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auto" w:line="240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Żużle i popioły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auto" w:line="240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Odpady wielkogabarytowe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auto" w:line="240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Zużyty sprzęt elektryczny i elektroniczny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auto" w:line="240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Surowce wtórne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auto" w:line="240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Zużyte opony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auto" w:line="240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Chemikalia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auto" w:line="240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Leki, świetlówki, żarówki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auto" w:line="240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Tekstylia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auto" w:line="240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Odpady bio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auto" w:line="240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379" w:hRule="atLeast"/>
        </w:trPr>
        <w:tc>
          <w:tcPr>
            <w:tcW w:w="5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 i podpis posiadacza odpadów</w:t>
            </w:r>
          </w:p>
        </w:tc>
        <w:tc>
          <w:tcPr>
            <w:tcW w:w="5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Data i podpis transportującego odpady</w:t>
            </w:r>
          </w:p>
        </w:tc>
      </w:tr>
      <w:tr>
        <w:trPr>
          <w:trHeight w:val="359" w:hRule="atLeast"/>
        </w:trPr>
        <w:tc>
          <w:tcPr>
            <w:tcW w:w="10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1"/>
              <w:ind w:left="3121" w:right="311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Oświadczenie właściciela odpadów</w:t>
            </w:r>
          </w:p>
        </w:tc>
      </w:tr>
      <w:tr>
        <w:trPr>
          <w:trHeight w:val="1562" w:hRule="atLeast"/>
        </w:trPr>
        <w:tc>
          <w:tcPr>
            <w:tcW w:w="10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420" w:leader="none"/>
              </w:tabs>
              <w:spacing w:lineRule="auto" w:line="228" w:before="4" w:after="0"/>
              <w:ind w:left="419" w:right="99" w:hanging="312"/>
              <w:jc w:val="both"/>
              <w:rPr>
                <w:sz w:val="18"/>
              </w:rPr>
            </w:pPr>
            <w:r>
              <w:rPr>
                <w:sz w:val="18"/>
              </w:rPr>
              <w:t>Oświadczam, że zapoznałem się z treścią regulaminu PSZOKa oraz, że dostarczone odpady nie pochodzą z działalności gospodarczej, z remontu wymagającego pozwolenia, ani w wyniku budowy, remontu, rozbiórki, na które wymagane jest pozwolenie lub zgłoszenie do organu administracji</w:t>
            </w:r>
            <w:r>
              <w:rPr>
                <w:spacing w:val="0"/>
                <w:sz w:val="18"/>
              </w:rPr>
              <w:t xml:space="preserve"> </w:t>
            </w:r>
            <w:r>
              <w:rPr>
                <w:sz w:val="18"/>
              </w:rPr>
              <w:t>budowlano-architektonicznej.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20" w:leader="none"/>
              </w:tabs>
              <w:spacing w:lineRule="auto" w:line="228" w:before="12" w:after="0"/>
              <w:ind w:left="419" w:right="98" w:hanging="312"/>
              <w:jc w:val="both"/>
              <w:rPr>
                <w:sz w:val="18"/>
              </w:rPr>
            </w:pPr>
            <w:r>
              <w:rPr>
                <w:sz w:val="18"/>
              </w:rPr>
              <w:t xml:space="preserve">Wyrażam zgodę na przeprowadzenie kontroli przez pracowników UM Żory miejsca wytworzenia </w:t>
            </w:r>
            <w:r>
              <w:rPr>
                <w:spacing w:val="0"/>
                <w:sz w:val="18"/>
              </w:rPr>
              <w:t xml:space="preserve">odpadów, </w:t>
            </w:r>
            <w:r>
              <w:rPr>
                <w:sz w:val="18"/>
              </w:rPr>
              <w:t>a w przypadku stwierdzenia,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podana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informacja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niezgodna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prawdą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lub,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uiszczono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opłaty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gospodarowanie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odpadami</w:t>
            </w:r>
          </w:p>
          <w:p>
            <w:pPr>
              <w:pStyle w:val="TableParagraph"/>
              <w:spacing w:lineRule="exact" w:line="206" w:before="6" w:after="0"/>
              <w:ind w:left="419" w:right="109" w:hanging="0"/>
              <w:jc w:val="both"/>
              <w:rPr>
                <w:sz w:val="18"/>
              </w:rPr>
            </w:pPr>
            <w:r>
              <w:rPr>
                <w:sz w:val="18"/>
              </w:rPr>
              <w:t>komunalnymi w terminach wynikających ze stosownych aktów prawa miejscowego, wyrażam zgodę na obciążenie fakturą VAT za dostarczone odpady.</w:t>
            </w:r>
          </w:p>
        </w:tc>
      </w:tr>
      <w:tr>
        <w:trPr>
          <w:trHeight w:val="781" w:hRule="atLeast"/>
        </w:trPr>
        <w:tc>
          <w:tcPr>
            <w:tcW w:w="10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 i podpis właściciela odpadów</w:t>
            </w:r>
          </w:p>
        </w:tc>
      </w:tr>
    </w:tbl>
    <w:p>
      <w:pPr>
        <w:pStyle w:val="Tretekstu"/>
        <w:spacing w:before="181" w:after="0"/>
        <w:ind w:left="111" w:right="111" w:hanging="0"/>
        <w:rPr/>
      </w:pPr>
      <w:r>
        <w:rPr/>
        <w:t xml:space="preserve">Zgodnie    z    art.    13     Rozporządzenia     Parlamentu    Europejskiego     i     Rady     (UE)     2016/679     z     dnia     27     kwietnia     </w:t>
      </w:r>
      <w:r>
        <w:rPr>
          <w:spacing w:val="0"/>
        </w:rPr>
        <w:t xml:space="preserve">2016r. </w:t>
      </w:r>
      <w:r>
        <w:rPr/>
        <w:t xml:space="preserve">w sprawie ochrony osób fizycznych w związku z przetwarzaniem danych osobowych i w sprawie swobodnego przepływu takich danych oraz uchylenia dyrektywy 95/46/WE (ogólne rozporządzenie o ochronie danych, RODO) </w:t>
      </w:r>
      <w:r>
        <w:rPr>
          <w:spacing w:val="0"/>
        </w:rPr>
        <w:t xml:space="preserve">informujemy, </w:t>
      </w:r>
      <w:r>
        <w:rPr/>
        <w:t>że:</w:t>
      </w:r>
    </w:p>
    <w:p>
      <w:pPr>
        <w:pStyle w:val="ListParagraph"/>
        <w:numPr>
          <w:ilvl w:val="0"/>
          <w:numId w:val="1"/>
        </w:numPr>
        <w:tabs>
          <w:tab w:val="left" w:pos="831" w:leader="none"/>
          <w:tab w:val="left" w:pos="832" w:leader="none"/>
          <w:tab w:val="left" w:pos="4993" w:leader="none"/>
        </w:tabs>
        <w:spacing w:lineRule="auto" w:line="240" w:before="0" w:after="0"/>
        <w:ind w:left="831" w:right="109" w:hanging="361"/>
        <w:jc w:val="left"/>
        <w:rPr/>
      </w:pPr>
      <w:r>
        <w:rPr>
          <w:sz w:val="16"/>
        </w:rPr>
        <w:t>Administratorem   Pani/Pana   danych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osobowych </w:t>
      </w:r>
      <w:r>
        <w:rPr>
          <w:spacing w:val="21"/>
          <w:sz w:val="16"/>
        </w:rPr>
        <w:t xml:space="preserve"> </w:t>
      </w:r>
      <w:r>
        <w:rPr>
          <w:sz w:val="16"/>
        </w:rPr>
        <w:t>jest</w:t>
        <w:tab/>
        <w:t xml:space="preserve">Prezydent Miasta </w:t>
      </w:r>
      <w:r>
        <w:rPr>
          <w:spacing w:val="0"/>
          <w:sz w:val="16"/>
        </w:rPr>
        <w:t xml:space="preserve">Żory, </w:t>
      </w:r>
      <w:r>
        <w:rPr>
          <w:sz w:val="16"/>
        </w:rPr>
        <w:t xml:space="preserve">Urząd Miasta Żory Al.  Wojska  Polskiego  25, 44-240 </w:t>
      </w:r>
      <w:r>
        <w:rPr>
          <w:spacing w:val="0"/>
          <w:sz w:val="16"/>
        </w:rPr>
        <w:t>Żory,</w:t>
      </w:r>
      <w:r>
        <w:rPr>
          <w:color w:val="0462C1"/>
          <w:spacing w:val="0"/>
          <w:sz w:val="16"/>
        </w:rPr>
        <w:t xml:space="preserve"> </w:t>
      </w:r>
      <w:hyperlink r:id="rId3">
        <w:r>
          <w:rPr>
            <w:rStyle w:val="Czeinternetowe"/>
            <w:color w:val="0462C1"/>
            <w:spacing w:val="0"/>
            <w:sz w:val="16"/>
            <w:u w:val="single" w:color="0462C1"/>
          </w:rPr>
          <w:t>www.zory.p</w:t>
        </w:r>
        <w:r>
          <w:rPr>
            <w:rStyle w:val="Czeinternetowe"/>
            <w:color w:val="0462C1"/>
            <w:spacing w:val="0"/>
            <w:sz w:val="16"/>
          </w:rPr>
          <w:t>l</w:t>
        </w:r>
        <w:r>
          <w:rPr>
            <w:rStyle w:val="Czeinternetowe"/>
            <w:spacing w:val="0"/>
            <w:sz w:val="16"/>
          </w:rPr>
          <w:t xml:space="preserve">, </w:t>
        </w:r>
      </w:hyperlink>
      <w:r>
        <w:rPr>
          <w:sz w:val="16"/>
        </w:rPr>
        <w:t>tel. 32</w:t>
      </w:r>
      <w:r>
        <w:rPr>
          <w:spacing w:val="9"/>
          <w:sz w:val="16"/>
        </w:rPr>
        <w:t xml:space="preserve"> </w:t>
      </w:r>
      <w:r>
        <w:rPr>
          <w:sz w:val="16"/>
        </w:rPr>
        <w:t>4348200.</w:t>
      </w:r>
    </w:p>
    <w:p>
      <w:pPr>
        <w:pStyle w:val="ListParagraph"/>
        <w:numPr>
          <w:ilvl w:val="0"/>
          <w:numId w:val="1"/>
        </w:numPr>
        <w:tabs>
          <w:tab w:val="left" w:pos="831" w:leader="none"/>
          <w:tab w:val="left" w:pos="832" w:leader="none"/>
          <w:tab w:val="left" w:pos="10217" w:leader="none"/>
        </w:tabs>
        <w:spacing w:lineRule="auto" w:line="240" w:before="0" w:after="0"/>
        <w:ind w:left="831" w:right="112" w:hanging="361"/>
        <w:jc w:val="left"/>
        <w:rPr>
          <w:sz w:val="16"/>
        </w:rPr>
      </w:pPr>
      <w:r>
        <w:rPr>
          <w:sz w:val="16"/>
        </w:rPr>
        <w:t xml:space="preserve">Inspektorem Ochrony Danych Osobowych jest Przemysław Stanoszek, Urząd Miasta </w:t>
      </w:r>
      <w:r>
        <w:rPr>
          <w:spacing w:val="0"/>
          <w:sz w:val="16"/>
        </w:rPr>
        <w:t xml:space="preserve">Żory, </w:t>
      </w:r>
      <w:r>
        <w:rPr>
          <w:sz w:val="16"/>
        </w:rPr>
        <w:t>Rynek 9,</w:t>
      </w:r>
      <w:r>
        <w:rPr>
          <w:spacing w:val="0"/>
          <w:sz w:val="16"/>
        </w:rPr>
        <w:t xml:space="preserve"> </w:t>
      </w:r>
      <w:r>
        <w:rPr>
          <w:sz w:val="16"/>
        </w:rPr>
        <w:t>44-240</w:t>
      </w:r>
      <w:r>
        <w:rPr>
          <w:spacing w:val="0"/>
          <w:sz w:val="16"/>
        </w:rPr>
        <w:t xml:space="preserve"> Żory,</w:t>
        <w:tab/>
        <w:t xml:space="preserve">tel. </w:t>
      </w:r>
      <w:r>
        <w:rPr>
          <w:sz w:val="16"/>
        </w:rPr>
        <w:t>34 43 48</w:t>
      </w:r>
      <w:r>
        <w:rPr>
          <w:spacing w:val="0"/>
          <w:sz w:val="16"/>
        </w:rPr>
        <w:t xml:space="preserve"> </w:t>
      </w:r>
      <w:r>
        <w:rPr>
          <w:sz w:val="16"/>
        </w:rPr>
        <w:t>133.</w:t>
      </w:r>
    </w:p>
    <w:p>
      <w:pPr>
        <w:pStyle w:val="ListParagraph"/>
        <w:numPr>
          <w:ilvl w:val="0"/>
          <w:numId w:val="1"/>
        </w:numPr>
        <w:tabs>
          <w:tab w:val="left" w:pos="831" w:leader="none"/>
          <w:tab w:val="left" w:pos="832" w:leader="none"/>
          <w:tab w:val="left" w:pos="1568" w:leader="none"/>
          <w:tab w:val="left" w:pos="2560" w:leader="none"/>
          <w:tab w:val="left" w:pos="3086" w:leader="none"/>
          <w:tab w:val="left" w:pos="4332" w:leader="none"/>
          <w:tab w:val="left" w:pos="4721" w:leader="none"/>
          <w:tab w:val="left" w:pos="6035" w:leader="none"/>
          <w:tab w:val="left" w:pos="6503" w:leader="none"/>
          <w:tab w:val="left" w:pos="7153" w:leader="none"/>
          <w:tab w:val="left" w:pos="8126" w:leader="none"/>
          <w:tab w:val="left" w:pos="9350" w:leader="none"/>
        </w:tabs>
        <w:spacing w:lineRule="auto" w:line="240" w:before="0" w:after="0"/>
        <w:ind w:left="831" w:right="110" w:hanging="361"/>
        <w:jc w:val="left"/>
        <w:rPr>
          <w:sz w:val="16"/>
        </w:rPr>
      </w:pPr>
      <w:r>
        <w:rPr>
          <w:sz w:val="16"/>
        </w:rPr>
        <w:t>Dane</w:t>
        <w:tab/>
        <w:t>osobowe</w:t>
        <w:tab/>
        <w:t>są</w:t>
        <w:tab/>
        <w:t>gromadzone</w:t>
        <w:tab/>
        <w:t>i</w:t>
        <w:tab/>
        <w:t>przetwarzane</w:t>
        <w:tab/>
        <w:t>w</w:t>
        <w:tab/>
        <w:t>celu</w:t>
        <w:tab/>
        <w:t>realizacji</w:t>
        <w:tab/>
        <w:t>obowiązków</w:t>
        <w:tab/>
        <w:t>Administratora, w</w:t>
      </w:r>
      <w:r>
        <w:rPr>
          <w:spacing w:val="6"/>
          <w:sz w:val="16"/>
        </w:rPr>
        <w:t xml:space="preserve"> </w:t>
      </w:r>
      <w:r>
        <w:rPr>
          <w:sz w:val="16"/>
        </w:rPr>
        <w:t>związku</w:t>
      </w:r>
      <w:r>
        <w:rPr>
          <w:spacing w:val="10"/>
          <w:sz w:val="16"/>
        </w:rPr>
        <w:t xml:space="preserve"> </w:t>
      </w:r>
      <w:r>
        <w:rPr>
          <w:sz w:val="16"/>
        </w:rPr>
        <w:t>z</w:t>
      </w:r>
      <w:r>
        <w:rPr>
          <w:spacing w:val="16"/>
          <w:sz w:val="16"/>
        </w:rPr>
        <w:t xml:space="preserve"> </w:t>
      </w:r>
      <w:r>
        <w:rPr>
          <w:sz w:val="16"/>
        </w:rPr>
        <w:t>prowadzeniem</w:t>
      </w:r>
      <w:r>
        <w:rPr>
          <w:spacing w:val="11"/>
          <w:sz w:val="16"/>
        </w:rPr>
        <w:t xml:space="preserve"> </w:t>
      </w:r>
      <w:r>
        <w:rPr>
          <w:i/>
          <w:sz w:val="16"/>
        </w:rPr>
        <w:t>Punktu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Selektywnej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Zbiórki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Odpadów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Komunalnych</w:t>
      </w:r>
      <w:r>
        <w:rPr>
          <w:sz w:val="16"/>
        </w:rPr>
        <w:t>,</w:t>
      </w:r>
      <w:r>
        <w:rPr>
          <w:spacing w:val="10"/>
          <w:sz w:val="16"/>
        </w:rPr>
        <w:t xml:space="preserve"> </w:t>
      </w:r>
      <w:r>
        <w:rPr>
          <w:sz w:val="16"/>
        </w:rPr>
        <w:t>na</w:t>
      </w:r>
      <w:r>
        <w:rPr>
          <w:spacing w:val="7"/>
          <w:sz w:val="16"/>
        </w:rPr>
        <w:t xml:space="preserve"> </w:t>
      </w:r>
      <w:r>
        <w:rPr>
          <w:sz w:val="16"/>
        </w:rPr>
        <w:t>podstawie</w:t>
      </w:r>
      <w:r>
        <w:rPr>
          <w:spacing w:val="9"/>
          <w:sz w:val="16"/>
        </w:rPr>
        <w:t xml:space="preserve"> </w:t>
      </w:r>
      <w:r>
        <w:rPr>
          <w:sz w:val="16"/>
        </w:rPr>
        <w:t>art.</w:t>
      </w:r>
      <w:r>
        <w:rPr>
          <w:spacing w:val="9"/>
          <w:sz w:val="16"/>
        </w:rPr>
        <w:t xml:space="preserve"> </w:t>
      </w:r>
      <w:r>
        <w:rPr>
          <w:sz w:val="16"/>
        </w:rPr>
        <w:t>6</w:t>
      </w:r>
      <w:r>
        <w:rPr>
          <w:spacing w:val="9"/>
          <w:sz w:val="16"/>
        </w:rPr>
        <w:t xml:space="preserve"> </w:t>
      </w:r>
      <w:r>
        <w:rPr>
          <w:sz w:val="16"/>
        </w:rPr>
        <w:t>ust.</w:t>
      </w:r>
      <w:r>
        <w:rPr>
          <w:spacing w:val="9"/>
          <w:sz w:val="16"/>
        </w:rPr>
        <w:t xml:space="preserve"> </w:t>
      </w:r>
      <w:r>
        <w:rPr>
          <w:sz w:val="16"/>
        </w:rPr>
        <w:t>1</w:t>
      </w:r>
      <w:r>
        <w:rPr>
          <w:spacing w:val="6"/>
          <w:sz w:val="16"/>
        </w:rPr>
        <w:t xml:space="preserve"> </w:t>
      </w:r>
      <w:r>
        <w:rPr>
          <w:sz w:val="16"/>
        </w:rPr>
        <w:t>lit.</w:t>
      </w:r>
      <w:r>
        <w:rPr>
          <w:spacing w:val="9"/>
          <w:sz w:val="16"/>
        </w:rPr>
        <w:t xml:space="preserve"> </w:t>
      </w:r>
      <w:r>
        <w:rPr>
          <w:sz w:val="16"/>
        </w:rPr>
        <w:t>c)</w:t>
      </w:r>
      <w:r>
        <w:rPr>
          <w:spacing w:val="10"/>
          <w:sz w:val="16"/>
        </w:rPr>
        <w:t xml:space="preserve"> </w:t>
      </w:r>
      <w:r>
        <w:rPr>
          <w:sz w:val="16"/>
        </w:rPr>
        <w:t>-</w:t>
      </w:r>
      <w:r>
        <w:rPr>
          <w:spacing w:val="8"/>
          <w:sz w:val="16"/>
        </w:rPr>
        <w:t xml:space="preserve"> </w:t>
      </w:r>
      <w:r>
        <w:rPr>
          <w:sz w:val="16"/>
        </w:rPr>
        <w:t>przetwarzanie</w:t>
      </w:r>
      <w:r>
        <w:rPr>
          <w:spacing w:val="9"/>
          <w:sz w:val="16"/>
        </w:rPr>
        <w:t xml:space="preserve"> </w:t>
      </w:r>
      <w:r>
        <w:rPr>
          <w:sz w:val="16"/>
        </w:rPr>
        <w:t>jest</w:t>
      </w:r>
    </w:p>
    <w:p>
      <w:pPr>
        <w:pStyle w:val="Tretekstu"/>
        <w:spacing w:before="83" w:after="0"/>
        <w:ind w:left="831" w:right="112" w:hanging="0"/>
        <w:rPr/>
      </w:pPr>
      <w:r>
        <w:rPr/>
        <w:t>niezbędne</w:t>
      </w:r>
      <w:r>
        <w:rPr>
          <w:spacing w:val="0"/>
        </w:rPr>
        <w:t xml:space="preserve"> </w:t>
      </w:r>
      <w:r>
        <w:rPr/>
        <w:t>do</w:t>
      </w:r>
      <w:r>
        <w:rPr>
          <w:spacing w:val="0"/>
        </w:rPr>
        <w:t xml:space="preserve"> </w:t>
      </w:r>
      <w:r>
        <w:rPr/>
        <w:t>wypełnienia</w:t>
      </w:r>
      <w:r>
        <w:rPr>
          <w:spacing w:val="0"/>
        </w:rPr>
        <w:t xml:space="preserve"> </w:t>
      </w:r>
      <w:r>
        <w:rPr/>
        <w:t>obowiązku</w:t>
      </w:r>
      <w:r>
        <w:rPr>
          <w:spacing w:val="0"/>
        </w:rPr>
        <w:t xml:space="preserve"> </w:t>
      </w:r>
      <w:r>
        <w:rPr/>
        <w:t>prawnego</w:t>
      </w:r>
      <w:r>
        <w:rPr>
          <w:spacing w:val="0"/>
        </w:rPr>
        <w:t xml:space="preserve"> </w:t>
      </w:r>
      <w:r>
        <w:rPr/>
        <w:t>ciążącego</w:t>
      </w:r>
      <w:r>
        <w:rPr>
          <w:spacing w:val="0"/>
        </w:rPr>
        <w:t xml:space="preserve"> </w:t>
      </w:r>
      <w:r>
        <w:rPr/>
        <w:t>na</w:t>
      </w:r>
      <w:r>
        <w:rPr>
          <w:spacing w:val="0"/>
        </w:rPr>
        <w:t xml:space="preserve"> </w:t>
      </w:r>
      <w:r>
        <w:rPr/>
        <w:t>administratorze:</w:t>
      </w:r>
      <w:r>
        <w:rPr>
          <w:spacing w:val="0"/>
        </w:rPr>
        <w:t xml:space="preserve"> </w:t>
      </w:r>
      <w:r>
        <w:rPr/>
        <w:t>Ustawa</w:t>
      </w:r>
      <w:r>
        <w:rPr>
          <w:spacing w:val="0"/>
        </w:rPr>
        <w:t xml:space="preserve"> </w:t>
      </w:r>
      <w:r>
        <w:rPr/>
        <w:t>z</w:t>
      </w:r>
      <w:r>
        <w:rPr>
          <w:spacing w:val="0"/>
        </w:rPr>
        <w:t xml:space="preserve"> </w:t>
      </w:r>
      <w:r>
        <w:rPr/>
        <w:t>dnia</w:t>
      </w:r>
      <w:r>
        <w:rPr>
          <w:spacing w:val="0"/>
        </w:rPr>
        <w:t xml:space="preserve"> </w:t>
      </w:r>
      <w:r>
        <w:rPr/>
        <w:t>13</w:t>
      </w:r>
      <w:r>
        <w:rPr>
          <w:spacing w:val="0"/>
        </w:rPr>
        <w:t xml:space="preserve"> </w:t>
      </w:r>
      <w:r>
        <w:rPr/>
        <w:t>września</w:t>
      </w:r>
      <w:r>
        <w:rPr>
          <w:spacing w:val="0"/>
        </w:rPr>
        <w:t xml:space="preserve"> </w:t>
      </w:r>
      <w:r>
        <w:rPr/>
        <w:t>1996</w:t>
      </w:r>
      <w:r>
        <w:rPr>
          <w:spacing w:val="0"/>
        </w:rPr>
        <w:t xml:space="preserve"> r. </w:t>
      </w:r>
      <w:r>
        <w:rPr/>
        <w:t>o</w:t>
      </w:r>
      <w:r>
        <w:rPr>
          <w:spacing w:val="0"/>
        </w:rPr>
        <w:t xml:space="preserve"> </w:t>
      </w:r>
      <w:r>
        <w:rPr/>
        <w:t>utrzymaniu</w:t>
      </w:r>
      <w:r>
        <w:rPr>
          <w:spacing w:val="0"/>
        </w:rPr>
        <w:t xml:space="preserve"> </w:t>
      </w:r>
      <w:r>
        <w:rPr/>
        <w:t>czystości i porządku w</w:t>
      </w:r>
      <w:r>
        <w:rPr>
          <w:spacing w:val="0"/>
        </w:rPr>
        <w:t xml:space="preserve"> </w:t>
      </w:r>
      <w:r>
        <w:rPr/>
        <w:t>gminach.</w:t>
      </w:r>
    </w:p>
    <w:p>
      <w:pPr>
        <w:pStyle w:val="ListParagraph"/>
        <w:numPr>
          <w:ilvl w:val="0"/>
          <w:numId w:val="1"/>
        </w:numPr>
        <w:tabs>
          <w:tab w:val="left" w:pos="832" w:leader="none"/>
        </w:tabs>
        <w:spacing w:lineRule="auto" w:line="240" w:before="0" w:after="0"/>
        <w:ind w:left="831" w:right="115" w:hanging="361"/>
        <w:jc w:val="both"/>
        <w:rPr>
          <w:sz w:val="16"/>
        </w:rPr>
      </w:pPr>
      <w:r>
        <w:rPr>
          <w:sz w:val="16"/>
        </w:rPr>
        <w:t xml:space="preserve">Dane     osobowe      będą      usuwane      w      terminach      wskazanych      w      Rozporządzeniu      Prezesa      Rady      Ministrów z dnia 18 stycznia </w:t>
      </w:r>
      <w:r>
        <w:rPr>
          <w:spacing w:val="0"/>
          <w:sz w:val="16"/>
        </w:rPr>
        <w:t xml:space="preserve">2011r. </w:t>
      </w:r>
      <w:r>
        <w:rPr>
          <w:sz w:val="16"/>
        </w:rPr>
        <w:t>w sprawie instrukcji kancelaryjnej, jednolitych rzeczowych wykazów akt oraz instrukcji w sprawie organizacji i zakresu działania archiwów zakładowych lub innych przepisach prawa, regulujących czas przetwarzania danych, którym podlega Administrator.</w:t>
      </w:r>
    </w:p>
    <w:p>
      <w:pPr>
        <w:pStyle w:val="ListParagraph"/>
        <w:numPr>
          <w:ilvl w:val="0"/>
          <w:numId w:val="1"/>
        </w:numPr>
        <w:tabs>
          <w:tab w:val="left" w:pos="832" w:leader="none"/>
        </w:tabs>
        <w:spacing w:lineRule="auto" w:line="240" w:before="0" w:after="0"/>
        <w:ind w:left="831" w:right="116" w:hanging="361"/>
        <w:jc w:val="both"/>
        <w:rPr>
          <w:sz w:val="16"/>
        </w:rPr>
      </w:pPr>
      <w:r>
        <w:rPr>
          <w:sz w:val="16"/>
        </w:rPr>
        <w:t>Dane osobowe mogą być przekazywane podmiotom przetwarzającym je na zlecenie Administratora (np.: podmiotom serwisującym systemy informatyczne i aplikacje, w których przetwarzane są dane osobowe, podmiotom świadczącym usługi w zakresie gospodarowania odpadami komunalnymi) oraz innym podmiotom uprawnionym do ich uzyskania na podstawie obowiązującego</w:t>
      </w:r>
      <w:r>
        <w:rPr>
          <w:spacing w:val="0"/>
          <w:sz w:val="16"/>
        </w:rPr>
        <w:t xml:space="preserve"> </w:t>
      </w:r>
      <w:r>
        <w:rPr>
          <w:sz w:val="16"/>
        </w:rPr>
        <w:t>prawa.</w:t>
      </w:r>
    </w:p>
    <w:p>
      <w:pPr>
        <w:pStyle w:val="ListParagraph"/>
        <w:numPr>
          <w:ilvl w:val="0"/>
          <w:numId w:val="1"/>
        </w:numPr>
        <w:tabs>
          <w:tab w:val="left" w:pos="832" w:leader="none"/>
        </w:tabs>
        <w:spacing w:lineRule="exact" w:line="183" w:before="1" w:after="0"/>
        <w:ind w:left="831" w:right="0" w:hanging="361"/>
        <w:jc w:val="both"/>
        <w:rPr>
          <w:sz w:val="16"/>
        </w:rPr>
      </w:pPr>
      <w:r>
        <w:rPr>
          <w:sz w:val="16"/>
        </w:rPr>
        <w:t>Administrator</w:t>
      </w:r>
      <w:r>
        <w:rPr>
          <w:spacing w:val="0"/>
          <w:sz w:val="16"/>
        </w:rPr>
        <w:t xml:space="preserve"> </w:t>
      </w:r>
      <w:r>
        <w:rPr>
          <w:sz w:val="16"/>
        </w:rPr>
        <w:t>nie</w:t>
      </w:r>
      <w:r>
        <w:rPr>
          <w:spacing w:val="0"/>
          <w:sz w:val="16"/>
        </w:rPr>
        <w:t xml:space="preserve"> </w:t>
      </w:r>
      <w:r>
        <w:rPr>
          <w:sz w:val="16"/>
        </w:rPr>
        <w:t>przekazuje</w:t>
      </w:r>
      <w:r>
        <w:rPr>
          <w:spacing w:val="0"/>
          <w:sz w:val="16"/>
        </w:rPr>
        <w:t xml:space="preserve"> </w:t>
      </w:r>
      <w:r>
        <w:rPr>
          <w:sz w:val="16"/>
        </w:rPr>
        <w:t>ani</w:t>
      </w:r>
      <w:r>
        <w:rPr>
          <w:spacing w:val="0"/>
          <w:sz w:val="16"/>
        </w:rPr>
        <w:t xml:space="preserve"> </w:t>
      </w:r>
      <w:r>
        <w:rPr>
          <w:sz w:val="16"/>
        </w:rPr>
        <w:t>nie</w:t>
      </w:r>
      <w:r>
        <w:rPr>
          <w:spacing w:val="0"/>
          <w:sz w:val="16"/>
        </w:rPr>
        <w:t xml:space="preserve"> </w:t>
      </w:r>
      <w:r>
        <w:rPr>
          <w:sz w:val="16"/>
        </w:rPr>
        <w:t>zamierza</w:t>
      </w:r>
      <w:r>
        <w:rPr>
          <w:spacing w:val="0"/>
          <w:sz w:val="16"/>
        </w:rPr>
        <w:t xml:space="preserve"> </w:t>
      </w:r>
      <w:r>
        <w:rPr>
          <w:sz w:val="16"/>
        </w:rPr>
        <w:t>przekazywać</w:t>
      </w:r>
      <w:r>
        <w:rPr>
          <w:spacing w:val="0"/>
          <w:sz w:val="16"/>
        </w:rPr>
        <w:t xml:space="preserve"> </w:t>
      </w:r>
      <w:r>
        <w:rPr>
          <w:sz w:val="16"/>
        </w:rPr>
        <w:t>danych</w:t>
      </w:r>
      <w:r>
        <w:rPr>
          <w:spacing w:val="0"/>
          <w:sz w:val="16"/>
        </w:rPr>
        <w:t xml:space="preserve"> </w:t>
      </w:r>
      <w:r>
        <w:rPr>
          <w:sz w:val="16"/>
        </w:rPr>
        <w:t>osobowych</w:t>
      </w:r>
      <w:r>
        <w:rPr>
          <w:spacing w:val="0"/>
          <w:sz w:val="16"/>
        </w:rPr>
        <w:t xml:space="preserve"> </w:t>
      </w:r>
      <w:r>
        <w:rPr>
          <w:sz w:val="16"/>
        </w:rPr>
        <w:t>do</w:t>
      </w:r>
      <w:r>
        <w:rPr>
          <w:spacing w:val="0"/>
          <w:sz w:val="16"/>
        </w:rPr>
        <w:t xml:space="preserve"> </w:t>
      </w:r>
      <w:r>
        <w:rPr>
          <w:sz w:val="16"/>
        </w:rPr>
        <w:t>państwa</w:t>
      </w:r>
      <w:r>
        <w:rPr>
          <w:spacing w:val="0"/>
          <w:sz w:val="16"/>
        </w:rPr>
        <w:t xml:space="preserve"> </w:t>
      </w:r>
      <w:r>
        <w:rPr>
          <w:sz w:val="16"/>
        </w:rPr>
        <w:t>trzeciego</w:t>
      </w:r>
      <w:r>
        <w:rPr>
          <w:spacing w:val="0"/>
          <w:sz w:val="16"/>
        </w:rPr>
        <w:t xml:space="preserve"> </w:t>
      </w:r>
      <w:r>
        <w:rPr>
          <w:sz w:val="16"/>
        </w:rPr>
        <w:t>czy</w:t>
      </w:r>
      <w:r>
        <w:rPr>
          <w:spacing w:val="0"/>
          <w:sz w:val="16"/>
        </w:rPr>
        <w:t xml:space="preserve"> </w:t>
      </w:r>
      <w:r>
        <w:rPr>
          <w:sz w:val="16"/>
        </w:rPr>
        <w:t>organizacji</w:t>
      </w:r>
      <w:r>
        <w:rPr>
          <w:spacing w:val="0"/>
          <w:sz w:val="16"/>
        </w:rPr>
        <w:t xml:space="preserve"> </w:t>
      </w:r>
      <w:r>
        <w:rPr>
          <w:sz w:val="16"/>
        </w:rPr>
        <w:t>międzynarodowych.</w:t>
      </w:r>
    </w:p>
    <w:p>
      <w:pPr>
        <w:pStyle w:val="ListParagraph"/>
        <w:numPr>
          <w:ilvl w:val="0"/>
          <w:numId w:val="1"/>
        </w:numPr>
        <w:tabs>
          <w:tab w:val="left" w:pos="832" w:leader="none"/>
        </w:tabs>
        <w:spacing w:lineRule="exact" w:line="183" w:before="0" w:after="0"/>
        <w:ind w:left="831" w:right="0" w:hanging="361"/>
        <w:jc w:val="both"/>
        <w:rPr>
          <w:sz w:val="16"/>
        </w:rPr>
      </w:pPr>
      <w:r>
        <w:rPr>
          <w:sz w:val="16"/>
        </w:rPr>
        <w:t>Administrator nie posiada</w:t>
      </w:r>
      <w:r>
        <w:rPr>
          <w:spacing w:val="0"/>
          <w:sz w:val="16"/>
        </w:rPr>
        <w:t xml:space="preserve"> </w:t>
      </w:r>
      <w:r>
        <w:rPr>
          <w:sz w:val="16"/>
        </w:rPr>
        <w:t>Przedstawiciela.</w:t>
      </w:r>
    </w:p>
    <w:p>
      <w:pPr>
        <w:pStyle w:val="ListParagraph"/>
        <w:numPr>
          <w:ilvl w:val="0"/>
          <w:numId w:val="1"/>
        </w:numPr>
        <w:tabs>
          <w:tab w:val="left" w:pos="832" w:leader="none"/>
        </w:tabs>
        <w:spacing w:lineRule="auto" w:line="240" w:before="1" w:after="0"/>
        <w:ind w:left="831" w:right="0" w:hanging="361"/>
        <w:jc w:val="both"/>
        <w:rPr>
          <w:sz w:val="16"/>
        </w:rPr>
      </w:pPr>
      <w:r>
        <w:rPr>
          <w:sz w:val="16"/>
        </w:rPr>
        <w:t>Administrator nie stosuje</w:t>
      </w:r>
      <w:r>
        <w:rPr>
          <w:spacing w:val="0"/>
          <w:sz w:val="16"/>
        </w:rPr>
        <w:t xml:space="preserve"> </w:t>
      </w:r>
      <w:r>
        <w:rPr>
          <w:sz w:val="16"/>
        </w:rPr>
        <w:t>profilowania.</w:t>
      </w:r>
    </w:p>
    <w:p>
      <w:pPr>
        <w:pStyle w:val="ListParagraph"/>
        <w:numPr>
          <w:ilvl w:val="0"/>
          <w:numId w:val="1"/>
        </w:numPr>
        <w:tabs>
          <w:tab w:val="left" w:pos="832" w:leader="none"/>
        </w:tabs>
        <w:spacing w:lineRule="exact" w:line="183" w:before="0" w:after="0"/>
        <w:ind w:left="831" w:right="0" w:hanging="361"/>
        <w:jc w:val="both"/>
        <w:rPr>
          <w:sz w:val="16"/>
        </w:rPr>
      </w:pPr>
      <w:r>
        <w:rPr>
          <w:sz w:val="16"/>
        </w:rPr>
        <w:t>Na zasadach określonych przepisami RODO, Pani/ Pan, posiada prawo do żądania od</w:t>
      </w:r>
      <w:r>
        <w:rPr>
          <w:spacing w:val="0"/>
          <w:sz w:val="16"/>
        </w:rPr>
        <w:t xml:space="preserve"> </w:t>
      </w:r>
      <w:r>
        <w:rPr>
          <w:sz w:val="16"/>
        </w:rPr>
        <w:t>Administratora:</w:t>
      </w:r>
    </w:p>
    <w:p>
      <w:pPr>
        <w:pStyle w:val="ListParagraph"/>
        <w:numPr>
          <w:ilvl w:val="1"/>
          <w:numId w:val="1"/>
        </w:numPr>
        <w:tabs>
          <w:tab w:val="left" w:pos="1191" w:leader="none"/>
          <w:tab w:val="left" w:pos="1192" w:leader="none"/>
        </w:tabs>
        <w:spacing w:lineRule="exact" w:line="183" w:before="0" w:after="0"/>
        <w:ind w:left="1191" w:right="0" w:hanging="361"/>
        <w:jc w:val="left"/>
        <w:rPr>
          <w:sz w:val="16"/>
        </w:rPr>
      </w:pPr>
      <w:r>
        <w:rPr>
          <w:sz w:val="16"/>
        </w:rPr>
        <w:t>dostępu do treści swoich danych</w:t>
      </w:r>
      <w:r>
        <w:rPr>
          <w:spacing w:val="0"/>
          <w:sz w:val="16"/>
        </w:rPr>
        <w:t xml:space="preserve"> </w:t>
      </w:r>
      <w:r>
        <w:rPr>
          <w:sz w:val="16"/>
        </w:rPr>
        <w:t>osobowych,</w:t>
      </w:r>
    </w:p>
    <w:p>
      <w:pPr>
        <w:pStyle w:val="ListParagraph"/>
        <w:numPr>
          <w:ilvl w:val="1"/>
          <w:numId w:val="1"/>
        </w:numPr>
        <w:tabs>
          <w:tab w:val="left" w:pos="1191" w:leader="none"/>
          <w:tab w:val="left" w:pos="1192" w:leader="none"/>
        </w:tabs>
        <w:spacing w:lineRule="auto" w:line="240" w:before="1" w:after="0"/>
        <w:ind w:left="1191" w:right="0" w:hanging="361"/>
        <w:jc w:val="left"/>
        <w:rPr>
          <w:sz w:val="16"/>
        </w:rPr>
      </w:pPr>
      <w:r>
        <w:rPr>
          <w:sz w:val="16"/>
        </w:rPr>
        <w:t>sprostowania (poprawiania) swoich danych</w:t>
      </w:r>
      <w:r>
        <w:rPr>
          <w:spacing w:val="0"/>
          <w:sz w:val="16"/>
        </w:rPr>
        <w:t xml:space="preserve"> </w:t>
      </w:r>
      <w:r>
        <w:rPr>
          <w:sz w:val="16"/>
        </w:rPr>
        <w:t>osobowych,</w:t>
      </w:r>
    </w:p>
    <w:p>
      <w:pPr>
        <w:pStyle w:val="ListParagraph"/>
        <w:numPr>
          <w:ilvl w:val="1"/>
          <w:numId w:val="1"/>
        </w:numPr>
        <w:tabs>
          <w:tab w:val="left" w:pos="1191" w:leader="none"/>
          <w:tab w:val="left" w:pos="1192" w:leader="none"/>
        </w:tabs>
        <w:spacing w:lineRule="exact" w:line="183" w:before="1" w:after="0"/>
        <w:ind w:left="1191" w:right="0" w:hanging="361"/>
        <w:jc w:val="left"/>
        <w:rPr>
          <w:sz w:val="16"/>
        </w:rPr>
      </w:pPr>
      <w:r>
        <w:rPr>
          <w:sz w:val="16"/>
        </w:rPr>
        <w:t>ograniczenia przetwarzania swoich danych</w:t>
      </w:r>
      <w:r>
        <w:rPr>
          <w:spacing w:val="0"/>
          <w:sz w:val="16"/>
        </w:rPr>
        <w:t xml:space="preserve"> </w:t>
      </w:r>
      <w:r>
        <w:rPr>
          <w:sz w:val="16"/>
        </w:rPr>
        <w:t>osobowych,</w:t>
      </w:r>
    </w:p>
    <w:p>
      <w:pPr>
        <w:pStyle w:val="Tretekstu"/>
        <w:spacing w:lineRule="exact" w:line="183"/>
        <w:ind w:left="111" w:right="0" w:hanging="0"/>
        <w:jc w:val="left"/>
        <w:rPr/>
      </w:pPr>
      <w:r>
        <w:rPr/>
        <w:t>a ponadto, ma Pani/ Pan prawo do wniesienia sprzeciwu wobec przetwarzania danych.</w:t>
      </w:r>
    </w:p>
    <w:p>
      <w:pPr>
        <w:pStyle w:val="ListParagraph"/>
        <w:numPr>
          <w:ilvl w:val="0"/>
          <w:numId w:val="1"/>
        </w:numPr>
        <w:tabs>
          <w:tab w:val="left" w:pos="832" w:leader="none"/>
        </w:tabs>
        <w:spacing w:lineRule="auto" w:line="240" w:before="1" w:after="0"/>
        <w:ind w:left="831" w:right="114" w:hanging="361"/>
        <w:jc w:val="both"/>
        <w:rPr>
          <w:sz w:val="16"/>
        </w:rPr>
      </w:pPr>
      <w:r>
        <w:rPr>
          <w:sz w:val="16"/>
        </w:rPr>
        <w:t>Gdy przetwarzanie danych osobowych narusza przepisy o ochronie danych osobowych, Pani/Panu, przysługuje prawo do wniesienia skargi do organu nadzorczego, którym jest Generalny Inspektor Ochrony Danych Osobowych, a od momentu uchwalenia nowelizacji ustawy o ochronie danych osobowych Prezes Urzędu Ochrony Danych</w:t>
      </w:r>
      <w:r>
        <w:rPr>
          <w:spacing w:val="0"/>
          <w:sz w:val="16"/>
        </w:rPr>
        <w:t xml:space="preserve"> </w:t>
      </w:r>
      <w:r>
        <w:rPr>
          <w:sz w:val="16"/>
        </w:rPr>
        <w:t>Osobowych.</w:t>
      </w:r>
    </w:p>
    <w:p>
      <w:pPr>
        <w:pStyle w:val="ListParagraph"/>
        <w:numPr>
          <w:ilvl w:val="0"/>
          <w:numId w:val="1"/>
        </w:numPr>
        <w:tabs>
          <w:tab w:val="left" w:pos="832" w:leader="none"/>
        </w:tabs>
        <w:spacing w:lineRule="auto" w:line="240" w:before="0" w:after="0"/>
        <w:ind w:left="831" w:right="113" w:hanging="361"/>
        <w:jc w:val="both"/>
        <w:rPr/>
      </w:pPr>
      <w:r>
        <w:rPr>
          <w:sz w:val="16"/>
        </w:rPr>
        <w:t>Podanie danych osobowych jest wymogiem ustawowym, a ich nie podanie skutkuje brakiem możliwości zrealizowania zadania ustawowego (odmowa przyjęcia</w:t>
      </w:r>
      <w:r>
        <w:rPr>
          <w:spacing w:val="0"/>
          <w:sz w:val="16"/>
        </w:rPr>
        <w:t xml:space="preserve"> </w:t>
      </w:r>
      <w:r>
        <w:rPr>
          <w:sz w:val="16"/>
        </w:rPr>
        <w:t>odpadów).</w:t>
      </w:r>
    </w:p>
    <w:sectPr>
      <w:type w:val="nextPage"/>
      <w:pgSz w:w="11906" w:h="16838"/>
      <w:pgMar w:left="760" w:right="600" w:header="0" w:top="6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31" w:hanging="361"/>
      </w:pPr>
      <w:rPr>
        <w:sz w:val="16"/>
        <w:spacing w:val="0"/>
        <w:szCs w:val="16"/>
        <w:w w:val="100"/>
      </w:rPr>
    </w:lvl>
    <w:lvl w:ilvl="1">
      <w:start w:val="1"/>
      <w:numFmt w:val="decimal"/>
      <w:lvlText w:val="%2)"/>
      <w:lvlJc w:val="left"/>
      <w:pPr>
        <w:ind w:left="1191" w:hanging="360"/>
      </w:pPr>
      <w:rPr>
        <w:sz w:val="16"/>
        <w:spacing w:val="0"/>
        <w:szCs w:val="16"/>
        <w:w w:val="100"/>
      </w:rPr>
    </w:lvl>
    <w:lvl w:ilvl="2">
      <w:start w:val="0"/>
      <w:numFmt w:val="bullet"/>
      <w:lvlText w:val=""/>
      <w:lvlJc w:val="left"/>
      <w:pPr>
        <w:ind w:left="223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27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31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35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392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743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8469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419" w:hanging="312"/>
      </w:pPr>
      <w:rPr>
        <w:sz w:val="18"/>
        <w:spacing w:val="0"/>
        <w:szCs w:val="24"/>
        <w:w w:val="99"/>
      </w:rPr>
    </w:lvl>
    <w:lvl w:ilvl="1">
      <w:start w:val="0"/>
      <w:numFmt w:val="bullet"/>
      <w:lvlText w:val=""/>
      <w:lvlJc w:val="left"/>
      <w:pPr>
        <w:ind w:left="1408" w:hanging="31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396" w:hanging="31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384" w:hanging="31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372" w:hanging="31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361" w:hanging="31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349" w:hanging="31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7337" w:hanging="31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8325" w:hanging="312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sz w:val="22"/>
      <w:szCs w:val="22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spacing w:val="0"/>
      <w:w w:val="100"/>
      <w:sz w:val="16"/>
      <w:szCs w:val="16"/>
      <w:lang w:val="pl-PL" w:eastAsia="pl-PL" w:bidi="pl-PL"/>
    </w:rPr>
  </w:style>
  <w:style w:type="character" w:styleId="ListLabel2">
    <w:name w:val="ListLabel 2"/>
    <w:qFormat/>
    <w:rPr>
      <w:lang w:val="pl-PL" w:eastAsia="pl-PL" w:bidi="pl-PL"/>
    </w:rPr>
  </w:style>
  <w:style w:type="character" w:styleId="ListLabel3">
    <w:name w:val="ListLabel 3"/>
    <w:qFormat/>
    <w:rPr>
      <w:rFonts w:eastAsia="Arial" w:cs="Arial"/>
      <w:spacing w:val="0"/>
      <w:w w:val="99"/>
      <w:sz w:val="18"/>
      <w:szCs w:val="24"/>
      <w:lang w:val="pl-PL" w:eastAsia="pl-PL" w:bidi="pl-P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spacing w:val="0"/>
      <w:w w:val="100"/>
      <w:sz w:val="16"/>
      <w:szCs w:val="16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spacing w:val="0"/>
      <w:w w:val="99"/>
      <w:sz w:val="18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uiPriority w:val="1"/>
    <w:qFormat/>
    <w:pPr>
      <w:ind w:left="831" w:right="0" w:hanging="361"/>
      <w:jc w:val="both"/>
    </w:pPr>
    <w:rPr>
      <w:rFonts w:ascii="Arial" w:hAnsi="Arial" w:eastAsia="Arial" w:cs="Arial"/>
      <w:sz w:val="16"/>
      <w:szCs w:val="16"/>
      <w:lang w:val="pl-PL" w:eastAsia="pl-PL" w:bidi="pl-PL"/>
    </w:rPr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31" w:right="0" w:hanging="361"/>
      <w:jc w:val="both"/>
    </w:pPr>
    <w:rPr>
      <w:rFonts w:ascii="Arial" w:hAnsi="Arial" w:eastAsia="Arial" w:cs="Arial"/>
      <w:lang w:val="pl-PL" w:eastAsia="pl-PL" w:bidi="pl-PL"/>
    </w:rPr>
  </w:style>
  <w:style w:type="paragraph" w:styleId="TableParagraph">
    <w:name w:val="Table Paragraph"/>
    <w:basedOn w:val="Normal"/>
    <w:uiPriority w:val="1"/>
    <w:qFormat/>
    <w:pPr>
      <w:spacing w:lineRule="exact" w:line="227"/>
      <w:ind w:left="107" w:right="0" w:hanging="0"/>
    </w:pPr>
    <w:rPr>
      <w:rFonts w:ascii="Arial" w:hAnsi="Arial" w:eastAsia="Arial" w:cs="Arial"/>
      <w:lang w:val="pl-PL" w:eastAsia="pl-PL" w:bidi="pl-P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zory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Application>LibreOffice/4.4.0.3$Windows_x86 LibreOffice_project/de093506bcdc5fafd9023ee680b8c60e3e0645d7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2021-01-11T14:13:43Z</dcterms:created>
  <dc:creator>Brygida</dc:creator>
  <dc:language>pl-PL</dc:language>
  <cp:lastPrinted>2021-01-11T15:51:40Z</cp:lastPrinted>
  <dcterms:modified xsi:type="dcterms:W3CDTF">2021-01-11T15:21:40Z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2018-05-24T00:00:00Z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2021-01-11T00:00:00Z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